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825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977346" cy="58674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346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72" w:after="0"/>
        <w:rPr>
          <w:rFonts w:ascii="Times New Roman"/>
          <w:sz w:val="20"/>
        </w:rPr>
      </w:pPr>
    </w:p>
    <w:tbl>
      <w:tblPr>
        <w:tblW w:w="0" w:type="auto"/>
        <w:jc w:val="left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4"/>
        <w:gridCol w:w="1368"/>
        <w:gridCol w:w="2597"/>
        <w:gridCol w:w="1833"/>
      </w:tblGrid>
      <w:tr>
        <w:trPr>
          <w:trHeight w:val="2721" w:hRule="atLeast"/>
        </w:trPr>
        <w:tc>
          <w:tcPr>
            <w:tcW w:w="10102" w:type="dxa"/>
            <w:gridSpan w:val="4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3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SAFEGUARDING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DISCLOSURE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FORM</w:t>
            </w:r>
          </w:p>
          <w:p>
            <w:pPr>
              <w:pStyle w:val="TableParagraph"/>
              <w:spacing w:line="317" w:lineRule="exact" w:before="25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CHILD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PROTECTION/SAFEGUARDING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INCLUDING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PREVENT</w:t>
            </w:r>
          </w:p>
          <w:p>
            <w:pPr>
              <w:pStyle w:val="TableParagraph"/>
              <w:spacing w:line="315" w:lineRule="exact"/>
              <w:rPr>
                <w:sz w:val="24"/>
              </w:rPr>
            </w:pPr>
            <w:r>
              <w:rPr>
                <w:sz w:val="24"/>
              </w:rPr>
              <w:t>Young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sz w:val="24"/>
              </w:rPr>
              <w:t>People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sz w:val="24"/>
              </w:rPr>
              <w:t>Vulnerable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spacing w:val="-2"/>
                <w:sz w:val="24"/>
              </w:rPr>
              <w:t>Adults</w:t>
            </w:r>
          </w:p>
          <w:p>
            <w:pPr>
              <w:pStyle w:val="TableParagraph"/>
              <w:spacing w:line="247" w:lineRule="auto"/>
              <w:rPr>
                <w:rFonts w:ascii="Century Gothic"/>
                <w:i/>
                <w:sz w:val="24"/>
              </w:rPr>
            </w:pPr>
            <w:r>
              <w:rPr>
                <w:rFonts w:ascii="Century Gothic"/>
                <w:i/>
                <w:w w:val="105"/>
                <w:sz w:val="24"/>
              </w:rPr>
              <w:t>This</w:t>
            </w:r>
            <w:r>
              <w:rPr>
                <w:rFonts w:ascii="Times New Roman"/>
                <w:w w:val="105"/>
                <w:sz w:val="24"/>
              </w:rPr>
              <w:t> </w:t>
            </w:r>
            <w:r>
              <w:rPr>
                <w:rFonts w:ascii="Century Gothic"/>
                <w:i/>
                <w:w w:val="105"/>
                <w:sz w:val="24"/>
              </w:rPr>
              <w:t>form</w:t>
            </w:r>
            <w:r>
              <w:rPr>
                <w:rFonts w:ascii="Times New Roman"/>
                <w:spacing w:val="-5"/>
                <w:w w:val="105"/>
                <w:sz w:val="24"/>
              </w:rPr>
              <w:t> </w:t>
            </w:r>
            <w:r>
              <w:rPr>
                <w:rFonts w:ascii="Century Gothic"/>
                <w:i/>
                <w:w w:val="105"/>
                <w:sz w:val="24"/>
              </w:rPr>
              <w:t>should</w:t>
            </w:r>
            <w:r>
              <w:rPr>
                <w:rFonts w:ascii="Times New Roman"/>
                <w:spacing w:val="-1"/>
                <w:w w:val="105"/>
                <w:sz w:val="24"/>
              </w:rPr>
              <w:t> </w:t>
            </w:r>
            <w:r>
              <w:rPr>
                <w:rFonts w:ascii="Century Gothic"/>
                <w:i/>
                <w:w w:val="105"/>
                <w:sz w:val="24"/>
              </w:rPr>
              <w:t>be</w:t>
            </w:r>
            <w:r>
              <w:rPr>
                <w:rFonts w:ascii="Times New Roman"/>
                <w:w w:val="105"/>
                <w:sz w:val="24"/>
              </w:rPr>
              <w:t> </w:t>
            </w:r>
            <w:r>
              <w:rPr>
                <w:rFonts w:ascii="Century Gothic"/>
                <w:i/>
                <w:w w:val="105"/>
                <w:sz w:val="24"/>
              </w:rPr>
              <w:t>passed</w:t>
            </w:r>
            <w:r>
              <w:rPr>
                <w:rFonts w:ascii="Times New Roman"/>
                <w:spacing w:val="-1"/>
                <w:w w:val="105"/>
                <w:sz w:val="24"/>
              </w:rPr>
              <w:t> </w:t>
            </w:r>
            <w:r>
              <w:rPr>
                <w:rFonts w:ascii="Century Gothic"/>
                <w:i/>
                <w:w w:val="105"/>
                <w:sz w:val="24"/>
              </w:rPr>
              <w:t>to</w:t>
            </w:r>
            <w:r>
              <w:rPr>
                <w:rFonts w:ascii="Times New Roman"/>
                <w:w w:val="105"/>
                <w:sz w:val="24"/>
              </w:rPr>
              <w:t> </w:t>
            </w:r>
            <w:r>
              <w:rPr>
                <w:rFonts w:ascii="Century Gothic"/>
                <w:i/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> </w:t>
            </w:r>
            <w:r>
              <w:rPr>
                <w:rFonts w:ascii="Century Gothic"/>
                <w:i/>
                <w:w w:val="105"/>
                <w:sz w:val="24"/>
              </w:rPr>
              <w:t>Safeguarding</w:t>
            </w:r>
            <w:r>
              <w:rPr>
                <w:rFonts w:ascii="Times New Roman"/>
                <w:w w:val="105"/>
                <w:sz w:val="24"/>
              </w:rPr>
              <w:t> </w:t>
            </w:r>
            <w:r>
              <w:rPr>
                <w:rFonts w:ascii="Century Gothic"/>
                <w:i/>
                <w:w w:val="105"/>
                <w:sz w:val="24"/>
              </w:rPr>
              <w:t>office</w:t>
            </w:r>
            <w:r>
              <w:rPr>
                <w:rFonts w:ascii="Times New Roman"/>
                <w:w w:val="105"/>
                <w:sz w:val="24"/>
              </w:rPr>
              <w:t> </w:t>
            </w:r>
            <w:r>
              <w:rPr>
                <w:rFonts w:ascii="Century Gothic"/>
                <w:i/>
                <w:w w:val="105"/>
                <w:sz w:val="24"/>
              </w:rPr>
              <w:t>as</w:t>
            </w:r>
            <w:r>
              <w:rPr>
                <w:rFonts w:ascii="Times New Roman"/>
                <w:w w:val="105"/>
                <w:sz w:val="24"/>
              </w:rPr>
              <w:t> </w:t>
            </w:r>
            <w:r>
              <w:rPr>
                <w:rFonts w:ascii="Century Gothic"/>
                <w:i/>
                <w:w w:val="105"/>
                <w:sz w:val="24"/>
              </w:rPr>
              <w:t>soon</w:t>
            </w:r>
            <w:r>
              <w:rPr>
                <w:rFonts w:ascii="Times New Roman"/>
                <w:w w:val="105"/>
                <w:sz w:val="24"/>
              </w:rPr>
              <w:t> </w:t>
            </w:r>
            <w:r>
              <w:rPr>
                <w:rFonts w:ascii="Century Gothic"/>
                <w:i/>
                <w:w w:val="105"/>
                <w:sz w:val="24"/>
              </w:rPr>
              <w:t>as</w:t>
            </w:r>
            <w:r>
              <w:rPr>
                <w:rFonts w:ascii="Times New Roman"/>
                <w:w w:val="105"/>
                <w:sz w:val="24"/>
              </w:rPr>
              <w:t> </w:t>
            </w:r>
            <w:r>
              <w:rPr>
                <w:rFonts w:ascii="Century Gothic"/>
                <w:i/>
                <w:w w:val="105"/>
                <w:sz w:val="24"/>
              </w:rPr>
              <w:t>you</w:t>
            </w:r>
            <w:r>
              <w:rPr>
                <w:rFonts w:ascii="Times New Roman"/>
                <w:spacing w:val="-1"/>
                <w:w w:val="105"/>
                <w:sz w:val="24"/>
              </w:rPr>
              <w:t> </w:t>
            </w:r>
            <w:r>
              <w:rPr>
                <w:rFonts w:ascii="Century Gothic"/>
                <w:i/>
                <w:w w:val="105"/>
                <w:sz w:val="24"/>
              </w:rPr>
              <w:t>hear</w:t>
            </w:r>
            <w:r>
              <w:rPr>
                <w:rFonts w:ascii="Times New Roman"/>
                <w:w w:val="105"/>
                <w:sz w:val="24"/>
              </w:rPr>
              <w:t> </w:t>
            </w:r>
            <w:r>
              <w:rPr>
                <w:rFonts w:ascii="Century Gothic"/>
                <w:i/>
                <w:w w:val="105"/>
                <w:sz w:val="24"/>
              </w:rPr>
              <w:t>about</w:t>
            </w:r>
            <w:r>
              <w:rPr>
                <w:rFonts w:ascii="Times New Roman"/>
                <w:w w:val="105"/>
                <w:sz w:val="24"/>
              </w:rPr>
              <w:t> </w:t>
            </w:r>
            <w:r>
              <w:rPr>
                <w:rFonts w:ascii="Century Gothic"/>
                <w:i/>
                <w:w w:val="105"/>
                <w:sz w:val="24"/>
              </w:rPr>
              <w:t>the</w:t>
            </w:r>
            <w:r>
              <w:rPr>
                <w:rFonts w:ascii="Times New Roman"/>
                <w:spacing w:val="-2"/>
                <w:w w:val="105"/>
                <w:sz w:val="24"/>
              </w:rPr>
              <w:t> </w:t>
            </w:r>
            <w:r>
              <w:rPr>
                <w:rFonts w:ascii="Century Gothic"/>
                <w:i/>
                <w:w w:val="105"/>
                <w:sz w:val="24"/>
              </w:rPr>
              <w:t>concern</w:t>
            </w:r>
            <w:r>
              <w:rPr>
                <w:rFonts w:ascii="Times New Roman"/>
                <w:spacing w:val="-2"/>
                <w:w w:val="105"/>
                <w:sz w:val="24"/>
              </w:rPr>
              <w:t> </w:t>
            </w:r>
            <w:r>
              <w:rPr>
                <w:rFonts w:ascii="Century Gothic"/>
                <w:i/>
                <w:w w:val="105"/>
                <w:sz w:val="24"/>
              </w:rPr>
              <w:t>and</w:t>
            </w:r>
            <w:r>
              <w:rPr>
                <w:rFonts w:ascii="Times New Roman"/>
                <w:spacing w:val="-3"/>
                <w:w w:val="105"/>
                <w:sz w:val="24"/>
              </w:rPr>
              <w:t> </w:t>
            </w:r>
            <w:r>
              <w:rPr>
                <w:rFonts w:ascii="Century Gothic"/>
                <w:i/>
                <w:w w:val="105"/>
                <w:sz w:val="24"/>
              </w:rPr>
              <w:t>on</w:t>
            </w:r>
            <w:r>
              <w:rPr>
                <w:rFonts w:ascii="Times New Roman"/>
                <w:spacing w:val="-5"/>
                <w:w w:val="105"/>
                <w:sz w:val="24"/>
              </w:rPr>
              <w:t> </w:t>
            </w:r>
            <w:r>
              <w:rPr>
                <w:rFonts w:ascii="Century Gothic"/>
                <w:i/>
                <w:w w:val="105"/>
                <w:sz w:val="24"/>
              </w:rPr>
              <w:t>the</w:t>
            </w:r>
            <w:r>
              <w:rPr>
                <w:rFonts w:ascii="Times New Roman"/>
                <w:spacing w:val="-2"/>
                <w:w w:val="105"/>
                <w:sz w:val="24"/>
              </w:rPr>
              <w:t> </w:t>
            </w:r>
            <w:r>
              <w:rPr>
                <w:rFonts w:ascii="Century Gothic"/>
                <w:i/>
                <w:w w:val="105"/>
                <w:sz w:val="24"/>
              </w:rPr>
              <w:t>same</w:t>
            </w:r>
            <w:r>
              <w:rPr>
                <w:rFonts w:ascii="Times New Roman"/>
                <w:spacing w:val="-2"/>
                <w:w w:val="105"/>
                <w:sz w:val="24"/>
              </w:rPr>
              <w:t> </w:t>
            </w:r>
            <w:r>
              <w:rPr>
                <w:rFonts w:ascii="Century Gothic"/>
                <w:i/>
                <w:w w:val="105"/>
                <w:sz w:val="24"/>
              </w:rPr>
              <w:t>day.</w:t>
            </w:r>
          </w:p>
          <w:p>
            <w:pPr>
              <w:pStyle w:val="TableParagraph"/>
              <w:spacing w:line="291" w:lineRule="exact"/>
              <w:rPr>
                <w:rFonts w:ascii="Verdana" w:hAnsi="Verdana"/>
                <w:i/>
                <w:sz w:val="24"/>
              </w:rPr>
            </w:pPr>
            <w:r>
              <w:rPr>
                <w:rFonts w:ascii="Verdana" w:hAnsi="Verdana"/>
                <w:i/>
                <w:sz w:val="24"/>
              </w:rPr>
              <w:t>Safeguarding at</w:t>
            </w:r>
            <w:r>
              <w:rPr>
                <w:rFonts w:ascii="Verdana" w:hAnsi="Verdana"/>
                <w:i/>
                <w:spacing w:val="3"/>
                <w:sz w:val="24"/>
              </w:rPr>
              <w:t> </w:t>
            </w:r>
            <w:r>
              <w:rPr>
                <w:rFonts w:ascii="Verdana" w:hAnsi="Verdana"/>
                <w:i/>
                <w:sz w:val="24"/>
              </w:rPr>
              <w:t>North</w:t>
            </w:r>
            <w:r>
              <w:rPr>
                <w:rFonts w:ascii="Verdana" w:hAnsi="Verdana"/>
                <w:i/>
                <w:spacing w:val="-7"/>
                <w:sz w:val="24"/>
              </w:rPr>
              <w:t> </w:t>
            </w:r>
            <w:r>
              <w:rPr>
                <w:rFonts w:ascii="Verdana" w:hAnsi="Verdana"/>
                <w:i/>
                <w:sz w:val="24"/>
              </w:rPr>
              <w:t>Devon</w:t>
            </w:r>
            <w:r>
              <w:rPr>
                <w:rFonts w:ascii="Verdana" w:hAnsi="Verdana"/>
                <w:i/>
                <w:spacing w:val="-8"/>
                <w:sz w:val="24"/>
              </w:rPr>
              <w:t> </w:t>
            </w:r>
            <w:r>
              <w:rPr>
                <w:rFonts w:ascii="Verdana" w:hAnsi="Verdana"/>
                <w:i/>
                <w:sz w:val="24"/>
              </w:rPr>
              <w:t>College</w:t>
            </w:r>
            <w:r>
              <w:rPr>
                <w:rFonts w:ascii="Verdana" w:hAnsi="Verdana"/>
                <w:i/>
                <w:spacing w:val="1"/>
                <w:sz w:val="24"/>
              </w:rPr>
              <w:t> </w:t>
            </w:r>
            <w:r>
              <w:rPr>
                <w:rFonts w:ascii="Verdana" w:hAnsi="Verdana"/>
                <w:i/>
                <w:sz w:val="24"/>
              </w:rPr>
              <w:t>is</w:t>
            </w:r>
            <w:r>
              <w:rPr>
                <w:rFonts w:ascii="Verdana" w:hAnsi="Verdana"/>
                <w:i/>
                <w:spacing w:val="4"/>
                <w:sz w:val="24"/>
              </w:rPr>
              <w:t> </w:t>
            </w:r>
            <w:r>
              <w:rPr>
                <w:rFonts w:ascii="Verdana" w:hAnsi="Verdana"/>
                <w:i/>
                <w:sz w:val="24"/>
              </w:rPr>
              <w:t>everybody’s</w:t>
            </w:r>
            <w:r>
              <w:rPr>
                <w:rFonts w:ascii="Verdana" w:hAnsi="Verdana"/>
                <w:i/>
                <w:spacing w:val="4"/>
                <w:sz w:val="24"/>
              </w:rPr>
              <w:t> </w:t>
            </w:r>
            <w:r>
              <w:rPr>
                <w:rFonts w:ascii="Verdana" w:hAnsi="Verdana"/>
                <w:i/>
                <w:spacing w:val="-2"/>
                <w:sz w:val="24"/>
              </w:rPr>
              <w:t>responsibility</w:t>
            </w:r>
          </w:p>
        </w:tc>
      </w:tr>
      <w:tr>
        <w:trPr>
          <w:trHeight w:val="604" w:hRule="atLeast"/>
        </w:trPr>
        <w:tc>
          <w:tcPr>
            <w:tcW w:w="4304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disclosure</w:t>
            </w:r>
          </w:p>
        </w:tc>
        <w:tc>
          <w:tcPr>
            <w:tcW w:w="136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97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z w:val="24"/>
              </w:rPr>
              <w:t>Time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disclosure</w:t>
            </w:r>
          </w:p>
        </w:tc>
        <w:tc>
          <w:tcPr>
            <w:tcW w:w="183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604" w:hRule="atLeast"/>
        </w:trPr>
        <w:tc>
          <w:tcPr>
            <w:tcW w:w="4304" w:type="dxa"/>
          </w:tcPr>
          <w:p>
            <w:pPr>
              <w:pStyle w:val="TableParagraph"/>
              <w:spacing w:line="305" w:lineRule="exact"/>
              <w:rPr>
                <w:rFonts w:ascii="Century Gothic"/>
                <w:i/>
                <w:sz w:val="24"/>
              </w:rPr>
            </w:pPr>
            <w:r>
              <w:rPr>
                <w:sz w:val="24"/>
              </w:rPr>
              <w:t>Discloser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Century Gothic"/>
                <w:i/>
                <w:spacing w:val="-2"/>
                <w:sz w:val="24"/>
              </w:rPr>
              <w:t>(Learner)</w:t>
            </w:r>
          </w:p>
        </w:tc>
        <w:tc>
          <w:tcPr>
            <w:tcW w:w="5798" w:type="dxa"/>
            <w:gridSpan w:val="3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Name:</w:t>
            </w:r>
          </w:p>
        </w:tc>
      </w:tr>
      <w:tr>
        <w:trPr>
          <w:trHeight w:val="604" w:hRule="atLeast"/>
        </w:trPr>
        <w:tc>
          <w:tcPr>
            <w:tcW w:w="4304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sz w:val="24"/>
              </w:rPr>
              <w:t>birth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discloser</w:t>
            </w:r>
          </w:p>
        </w:tc>
        <w:tc>
          <w:tcPr>
            <w:tcW w:w="136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97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Gender</w:t>
            </w:r>
          </w:p>
        </w:tc>
        <w:tc>
          <w:tcPr>
            <w:tcW w:w="183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604" w:hRule="atLeast"/>
        </w:trPr>
        <w:tc>
          <w:tcPr>
            <w:tcW w:w="5672" w:type="dxa"/>
            <w:gridSpan w:val="2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z w:val="24"/>
              </w:rPr>
              <w:t>Details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sz w:val="24"/>
              </w:rPr>
              <w:t>siblings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sz w:val="24"/>
              </w:rPr>
              <w:t>under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sz w:val="24"/>
              </w:rPr>
              <w:t>age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430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604" w:hRule="atLeast"/>
        </w:trPr>
        <w:tc>
          <w:tcPr>
            <w:tcW w:w="4304" w:type="dxa"/>
          </w:tcPr>
          <w:p>
            <w:pPr>
              <w:pStyle w:val="TableParagraph"/>
              <w:spacing w:line="303" w:lineRule="exact"/>
              <w:rPr>
                <w:sz w:val="24"/>
              </w:rPr>
            </w:pPr>
            <w:r>
              <w:rPr>
                <w:sz w:val="24"/>
              </w:rPr>
              <w:t>Disclosed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to</w:t>
            </w:r>
          </w:p>
          <w:p>
            <w:pPr>
              <w:pStyle w:val="TableParagraph"/>
              <w:spacing w:line="282" w:lineRule="exact"/>
              <w:rPr>
                <w:rFonts w:ascii="Century Gothic"/>
                <w:i/>
                <w:sz w:val="24"/>
              </w:rPr>
            </w:pPr>
            <w:r>
              <w:rPr>
                <w:rFonts w:ascii="Century Gothic"/>
                <w:i/>
                <w:sz w:val="24"/>
              </w:rPr>
              <w:t>(your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Century Gothic"/>
                <w:i/>
                <w:spacing w:val="-2"/>
                <w:sz w:val="24"/>
              </w:rPr>
              <w:t>name)</w:t>
            </w:r>
          </w:p>
        </w:tc>
        <w:tc>
          <w:tcPr>
            <w:tcW w:w="5798" w:type="dxa"/>
            <w:gridSpan w:val="3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Name:</w:t>
            </w:r>
          </w:p>
        </w:tc>
      </w:tr>
      <w:tr>
        <w:trPr>
          <w:trHeight w:val="604" w:hRule="atLeast"/>
        </w:trPr>
        <w:tc>
          <w:tcPr>
            <w:tcW w:w="4304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z w:val="24"/>
              </w:rPr>
              <w:t>Witnessed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spacing w:val="-5"/>
                <w:sz w:val="24"/>
              </w:rPr>
              <w:t>by</w:t>
            </w:r>
          </w:p>
        </w:tc>
        <w:tc>
          <w:tcPr>
            <w:tcW w:w="5798" w:type="dxa"/>
            <w:gridSpan w:val="3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Name:</w:t>
            </w:r>
          </w:p>
        </w:tc>
      </w:tr>
      <w:tr>
        <w:trPr>
          <w:trHeight w:val="1511" w:hRule="atLeast"/>
        </w:trPr>
        <w:tc>
          <w:tcPr>
            <w:tcW w:w="4304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z w:val="24"/>
              </w:rPr>
              <w:t>Location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disclosure</w:t>
            </w:r>
          </w:p>
        </w:tc>
        <w:tc>
          <w:tcPr>
            <w:tcW w:w="5798" w:type="dxa"/>
            <w:gridSpan w:val="3"/>
          </w:tcPr>
          <w:p>
            <w:pPr>
              <w:pStyle w:val="TableParagraph"/>
              <w:spacing w:line="247" w:lineRule="auto"/>
              <w:ind w:left="107" w:right="119" w:hanging="3"/>
              <w:rPr>
                <w:rFonts w:ascii="Century Gothic"/>
                <w:i/>
                <w:sz w:val="24"/>
              </w:rPr>
            </w:pPr>
            <w:r>
              <w:rPr>
                <w:rFonts w:ascii="Century Gothic"/>
                <w:i/>
                <w:sz w:val="24"/>
              </w:rPr>
              <w:t>(exact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Century Gothic"/>
                <w:i/>
                <w:sz w:val="24"/>
              </w:rPr>
              <w:t>venue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Century Gothic"/>
                <w:i/>
                <w:sz w:val="24"/>
              </w:rPr>
              <w:t>i.e.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Century Gothic"/>
                <w:i/>
                <w:sz w:val="24"/>
              </w:rPr>
              <w:t>room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Century Gothic"/>
                <w:i/>
                <w:sz w:val="24"/>
              </w:rPr>
              <w:t>no.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Century Gothic"/>
                <w:i/>
                <w:sz w:val="24"/>
              </w:rPr>
              <w:t>or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Century Gothic"/>
                <w:i/>
                <w:sz w:val="24"/>
              </w:rPr>
              <w:t>exact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Century Gothic"/>
                <w:i/>
                <w:sz w:val="24"/>
              </w:rPr>
              <w:t>location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Century Gothic"/>
                <w:i/>
                <w:sz w:val="24"/>
              </w:rPr>
              <w:t>if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Century Gothic"/>
                <w:i/>
                <w:sz w:val="24"/>
              </w:rPr>
              <w:t>off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Century Gothic"/>
                <w:i/>
                <w:sz w:val="24"/>
              </w:rPr>
              <w:t>site)</w:t>
            </w:r>
          </w:p>
        </w:tc>
      </w:tr>
    </w:tbl>
    <w:p>
      <w:pPr>
        <w:pStyle w:val="TableParagraph"/>
        <w:spacing w:after="0" w:line="247" w:lineRule="auto"/>
        <w:rPr>
          <w:rFonts w:ascii="Century Gothic"/>
          <w:i/>
          <w:sz w:val="24"/>
        </w:rPr>
        <w:sectPr>
          <w:type w:val="continuous"/>
          <w:pgSz w:w="11910" w:h="16840"/>
          <w:pgMar w:top="660" w:bottom="280" w:left="992" w:right="708"/>
        </w:sectPr>
      </w:pPr>
    </w:p>
    <w:p>
      <w:pPr>
        <w:spacing w:line="240" w:lineRule="auto" w:before="5"/>
        <w:rPr>
          <w:rFonts w:ascii="Times New Roman"/>
          <w:sz w:val="2"/>
        </w:rPr>
      </w:pPr>
    </w:p>
    <w:tbl>
      <w:tblPr>
        <w:tblW w:w="0" w:type="auto"/>
        <w:jc w:val="left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4"/>
        <w:gridCol w:w="2047"/>
        <w:gridCol w:w="3751"/>
      </w:tblGrid>
      <w:tr>
        <w:trPr>
          <w:trHeight w:val="6348" w:hRule="atLeast"/>
        </w:trPr>
        <w:tc>
          <w:tcPr>
            <w:tcW w:w="4304" w:type="dxa"/>
          </w:tcPr>
          <w:p>
            <w:pPr>
              <w:pStyle w:val="TableParagraph"/>
              <w:spacing w:line="303" w:lineRule="exact"/>
              <w:rPr>
                <w:sz w:val="24"/>
              </w:rPr>
            </w:pPr>
            <w:r>
              <w:rPr>
                <w:sz w:val="24"/>
              </w:rPr>
              <w:t>Details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sz w:val="24"/>
              </w:rPr>
              <w:t>information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disclosed</w:t>
            </w:r>
          </w:p>
          <w:p>
            <w:pPr>
              <w:pStyle w:val="TableParagraph"/>
              <w:spacing w:line="292" w:lineRule="exact"/>
              <w:ind w:left="107"/>
              <w:rPr>
                <w:rFonts w:ascii="Century Gothic"/>
                <w:i/>
                <w:sz w:val="24"/>
              </w:rPr>
            </w:pPr>
            <w:r>
              <w:rPr>
                <w:rFonts w:ascii="Century Gothic"/>
                <w:i/>
                <w:w w:val="105"/>
                <w:sz w:val="24"/>
              </w:rPr>
              <w:t>(in</w:t>
            </w:r>
            <w:r>
              <w:rPr>
                <w:rFonts w:ascii="Times New Roman"/>
                <w:spacing w:val="10"/>
                <w:w w:val="105"/>
                <w:sz w:val="24"/>
              </w:rPr>
              <w:t> </w:t>
            </w:r>
            <w:r>
              <w:rPr>
                <w:rFonts w:ascii="Century Gothic"/>
                <w:i/>
                <w:w w:val="105"/>
                <w:sz w:val="24"/>
              </w:rPr>
              <w:t>the</w:t>
            </w:r>
            <w:r>
              <w:rPr>
                <w:rFonts w:ascii="Times New Roman"/>
                <w:spacing w:val="9"/>
                <w:w w:val="105"/>
                <w:sz w:val="24"/>
              </w:rPr>
              <w:t> </w:t>
            </w:r>
            <w:r>
              <w:rPr>
                <w:rFonts w:ascii="Century Gothic"/>
                <w:i/>
                <w:w w:val="105"/>
                <w:sz w:val="24"/>
              </w:rPr>
              <w:t>learners</w:t>
            </w:r>
            <w:r>
              <w:rPr>
                <w:rFonts w:ascii="Times New Roman"/>
                <w:spacing w:val="13"/>
                <w:w w:val="105"/>
                <w:sz w:val="24"/>
              </w:rPr>
              <w:t> </w:t>
            </w:r>
            <w:r>
              <w:rPr>
                <w:rFonts w:ascii="Century Gothic"/>
                <w:i/>
                <w:spacing w:val="-2"/>
                <w:w w:val="105"/>
                <w:sz w:val="24"/>
              </w:rPr>
              <w:t>words)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Must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include:</w:t>
            </w:r>
          </w:p>
          <w:p>
            <w:pPr>
              <w:pStyle w:val="TableParagraph"/>
              <w:spacing w:before="22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" w:val="left" w:leader="none"/>
                <w:tab w:pos="828" w:val="left" w:leader="none"/>
              </w:tabs>
              <w:spacing w:line="218" w:lineRule="auto" w:before="0" w:after="0"/>
              <w:ind w:left="107" w:right="314" w:hanging="3"/>
              <w:jc w:val="left"/>
              <w:rPr>
                <w:sz w:val="24"/>
              </w:rPr>
            </w:pPr>
            <w:r>
              <w:rPr>
                <w:sz w:val="24"/>
              </w:rPr>
              <w:t>Location,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sz w:val="24"/>
              </w:rPr>
              <w:t>date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sz w:val="24"/>
              </w:rPr>
              <w:t>time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sz w:val="24"/>
              </w:rPr>
              <w:t>alleged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sz w:val="24"/>
              </w:rPr>
              <w:t>abuse.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5" w:val="left" w:leader="none"/>
                <w:tab w:pos="828" w:val="left" w:leader="none"/>
              </w:tabs>
              <w:spacing w:line="302" w:lineRule="exact" w:before="3" w:after="0"/>
              <w:ind w:left="355" w:right="493" w:hanging="251"/>
              <w:jc w:val="left"/>
              <w:rPr>
                <w:rFonts w:ascii="Century Gothic" w:hAnsi="Century Gothic"/>
                <w:i/>
                <w:sz w:val="24"/>
              </w:rPr>
            </w:pPr>
            <w:r>
              <w:rPr>
                <w:rFonts w:ascii="Calibri" w:hAnsi="Calibri"/>
                <w:sz w:val="24"/>
              </w:rPr>
              <w:tab/>
            </w:r>
            <w:r>
              <w:rPr>
                <w:w w:val="105"/>
                <w:sz w:val="24"/>
              </w:rPr>
              <w:t>Nature</w:t>
            </w:r>
            <w:r>
              <w:rPr>
                <w:rFonts w:ascii="Times New Roman" w:hAnsi="Times New Roman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abuse</w:t>
            </w:r>
            <w:r>
              <w:rPr>
                <w:rFonts w:ascii="Times New Roman" w:hAnsi="Times New Roman"/>
                <w:w w:val="105"/>
                <w:sz w:val="24"/>
              </w:rPr>
              <w:t> </w:t>
            </w:r>
            <w:r>
              <w:rPr>
                <w:rFonts w:ascii="Century Gothic" w:hAnsi="Century Gothic"/>
                <w:i/>
                <w:w w:val="105"/>
                <w:sz w:val="24"/>
              </w:rPr>
              <w:t>(physical,</w:t>
            </w:r>
            <w:r>
              <w:rPr>
                <w:rFonts w:ascii="Times New Roman" w:hAnsi="Times New Roman"/>
                <w:w w:val="105"/>
                <w:sz w:val="24"/>
              </w:rPr>
              <w:t> </w:t>
            </w:r>
            <w:r>
              <w:rPr>
                <w:rFonts w:ascii="Century Gothic" w:hAnsi="Century Gothic"/>
                <w:i/>
                <w:w w:val="105"/>
                <w:sz w:val="24"/>
              </w:rPr>
              <w:t>sexual,</w:t>
            </w:r>
            <w:r>
              <w:rPr>
                <w:rFonts w:ascii="Times New Roman" w:hAnsi="Times New Roman"/>
                <w:w w:val="105"/>
                <w:sz w:val="24"/>
              </w:rPr>
              <w:t> </w:t>
            </w:r>
            <w:r>
              <w:rPr>
                <w:rFonts w:ascii="Century Gothic" w:hAnsi="Century Gothic"/>
                <w:i/>
                <w:w w:val="105"/>
                <w:sz w:val="24"/>
              </w:rPr>
              <w:t>neglect</w:t>
            </w:r>
            <w:r>
              <w:rPr>
                <w:rFonts w:ascii="Times New Roman" w:hAnsi="Times New Roman"/>
                <w:w w:val="105"/>
                <w:sz w:val="24"/>
              </w:rPr>
              <w:t> </w:t>
            </w:r>
            <w:r>
              <w:rPr>
                <w:rFonts w:ascii="Century Gothic" w:hAnsi="Century Gothic"/>
                <w:i/>
                <w:w w:val="105"/>
                <w:sz w:val="24"/>
              </w:rPr>
              <w:t>or</w:t>
            </w:r>
            <w:r>
              <w:rPr>
                <w:rFonts w:ascii="Times New Roman" w:hAnsi="Times New Roman"/>
                <w:w w:val="105"/>
                <w:sz w:val="24"/>
              </w:rPr>
              <w:t> </w:t>
            </w:r>
            <w:r>
              <w:rPr>
                <w:rFonts w:ascii="Century Gothic" w:hAnsi="Century Gothic"/>
                <w:i/>
                <w:spacing w:val="-2"/>
                <w:w w:val="105"/>
                <w:sz w:val="24"/>
              </w:rPr>
              <w:t>emotional)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308" w:lineRule="exact" w:before="0" w:after="0"/>
              <w:ind w:left="828" w:right="0" w:hanging="723"/>
              <w:jc w:val="left"/>
              <w:rPr>
                <w:sz w:val="24"/>
              </w:rPr>
            </w:pPr>
            <w:r>
              <w:rPr>
                <w:sz w:val="24"/>
              </w:rPr>
              <w:t>Description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injuries</w:t>
            </w:r>
          </w:p>
        </w:tc>
        <w:tc>
          <w:tcPr>
            <w:tcW w:w="5798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6257" w:hRule="atLeast"/>
        </w:trPr>
        <w:tc>
          <w:tcPr>
            <w:tcW w:w="4304" w:type="dxa"/>
          </w:tcPr>
          <w:p>
            <w:pPr>
              <w:pStyle w:val="TableParagraph"/>
              <w:spacing w:line="218" w:lineRule="auto"/>
              <w:ind w:left="107" w:hanging="3"/>
              <w:rPr>
                <w:sz w:val="24"/>
              </w:rPr>
            </w:pPr>
            <w:r>
              <w:rPr>
                <w:sz w:val="24"/>
              </w:rPr>
              <w:t>Disclosers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sz w:val="24"/>
              </w:rPr>
              <w:t>wishes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sz w:val="24"/>
              </w:rPr>
              <w:t>and/or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sz w:val="24"/>
              </w:rPr>
              <w:t>expectations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sz w:val="24"/>
              </w:rPr>
              <w:t>result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spacing w:val="-2"/>
                <w:sz w:val="24"/>
              </w:rPr>
              <w:t>referral</w:t>
            </w:r>
          </w:p>
        </w:tc>
        <w:tc>
          <w:tcPr>
            <w:tcW w:w="5798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810" w:hRule="atLeast"/>
        </w:trPr>
        <w:tc>
          <w:tcPr>
            <w:tcW w:w="6351" w:type="dxa"/>
            <w:gridSpan w:val="2"/>
          </w:tcPr>
          <w:p>
            <w:pPr>
              <w:pStyle w:val="TableParagraph"/>
              <w:spacing w:line="218" w:lineRule="auto"/>
              <w:ind w:left="107" w:right="923" w:hanging="3"/>
              <w:rPr>
                <w:sz w:val="24"/>
              </w:rPr>
            </w:pPr>
            <w:r>
              <w:rPr>
                <w:sz w:val="24"/>
              </w:rPr>
              <w:t>Signed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sz w:val="24"/>
              </w:rPr>
              <w:t>(referrer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spacing w:val="-2"/>
                <w:sz w:val="24"/>
              </w:rPr>
              <w:t>possible)……………………………………………………………………….</w:t>
            </w:r>
          </w:p>
        </w:tc>
        <w:tc>
          <w:tcPr>
            <w:tcW w:w="375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Date:………………………………………………</w:t>
            </w:r>
          </w:p>
        </w:tc>
      </w:tr>
    </w:tbl>
    <w:sectPr>
      <w:pgSz w:w="11910" w:h="16840"/>
      <w:pgMar w:top="520" w:bottom="2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Montserrat">
    <w:altName w:val="Montserrat"/>
    <w:charset w:val="0"/>
    <w:family w:val="auto"/>
    <w:pitch w:val="variable"/>
  </w:font>
  <w:font w:name="Verdana">
    <w:altName w:val="Verdana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107" w:hanging="723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9" w:hanging="7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38" w:hanging="7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8" w:hanging="7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77" w:hanging="7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97" w:hanging="7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16" w:hanging="7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35" w:hanging="7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55" w:hanging="72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5"/>
    </w:pPr>
    <w:rPr>
      <w:rFonts w:ascii="Montserrat" w:hAnsi="Montserrat" w:eastAsia="Montserrat" w:cs="Montserrat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40F440A382F4B949D2134306D383C" ma:contentTypeVersion="15" ma:contentTypeDescription="Create a new document." ma:contentTypeScope="" ma:versionID="b792299d222df40e3c1b4a4f6b506664">
  <xsd:schema xmlns:xsd="http://www.w3.org/2001/XMLSchema" xmlns:xs="http://www.w3.org/2001/XMLSchema" xmlns:p="http://schemas.microsoft.com/office/2006/metadata/properties" xmlns:ns2="bf3118ab-206f-4af4-bee7-fbd679e4d80a" xmlns:ns3="af557f43-7c34-4003-bf46-d62ce87df9e0" targetNamespace="http://schemas.microsoft.com/office/2006/metadata/properties" ma:root="true" ma:fieldsID="2078d567eff77bc814194fc0cd4aaeac" ns2:_="" ns3:_="">
    <xsd:import namespace="bf3118ab-206f-4af4-bee7-fbd679e4d80a"/>
    <xsd:import namespace="af557f43-7c34-4003-bf46-d62ce87df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118ab-206f-4af4-bee7-fbd679e4d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a0b450d-f863-42f9-9486-9fc79d1ee9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57f43-7c34-4003-bf46-d62ce87df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ca299a8-96eb-4ed2-9a16-92264543df32}" ma:internalName="TaxCatchAll" ma:showField="CatchAllData" ma:web="af557f43-7c34-4003-bf46-d62ce87df9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3118ab-206f-4af4-bee7-fbd679e4d80a">
      <Terms xmlns="http://schemas.microsoft.com/office/infopath/2007/PartnerControls"/>
    </lcf76f155ced4ddcb4097134ff3c332f>
    <TaxCatchAll xmlns="af557f43-7c34-4003-bf46-d62ce87df9e0" xsi:nil="true"/>
  </documentManagement>
</p:properties>
</file>

<file path=customXml/itemProps1.xml><?xml version="1.0" encoding="utf-8"?>
<ds:datastoreItem xmlns:ds="http://schemas.openxmlformats.org/officeDocument/2006/customXml" ds:itemID="{A7A47B35-E51F-4F68-939B-67E82B5ECDC9}"/>
</file>

<file path=customXml/itemProps2.xml><?xml version="1.0" encoding="utf-8"?>
<ds:datastoreItem xmlns:ds="http://schemas.openxmlformats.org/officeDocument/2006/customXml" ds:itemID="{0B6B21D4-2624-42DB-A4DB-E97569EAD773}"/>
</file>

<file path=customXml/itemProps3.xml><?xml version="1.0" encoding="utf-8"?>
<ds:datastoreItem xmlns:ds="http://schemas.openxmlformats.org/officeDocument/2006/customXml" ds:itemID="{E0E531BD-4EAF-4F01-AF11-789F75845E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 disclosure form</dc:title>
  <dc:subject>Safeguarding disclosure form</dc:subject>
  <dc:creator>Petroc</dc:creator>
  <cp:keywords>Safeguarding, disclosure form, petroc</cp:keywords>
  <dcterms:created xsi:type="dcterms:W3CDTF">2025-12-10T13:45:01Z</dcterms:created>
  <dcterms:modified xsi:type="dcterms:W3CDTF">2025-12-10T13:45:01Z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2025-12-10T00:00:00Z</vt:filetime>
  </property>
  <property fmtid="{D5CDD505-2E9C-101B-9397-08002B2CF9AE}" pid="5" name="Producer">
    <vt:lpwstr>GPL Ghostscript 10.05.0</vt:lpwstr>
  </property>
  <property fmtid="{D5CDD505-2E9C-101B-9397-08002B2CF9AE}" pid="6" name="ContentTypeId">
    <vt:lpwstr>0x01010039840F440A382F4B949D2134306D383C</vt:lpwstr>
  </property>
</Properties>
</file>